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966B" w14:textId="218A699C" w:rsidR="003544D9" w:rsidRPr="003544D9" w:rsidRDefault="003544D9" w:rsidP="003544D9">
      <w:pPr>
        <w:pStyle w:val="NormalWeb"/>
        <w:jc w:val="center"/>
        <w:rPr>
          <w:rFonts w:ascii="ADLaM Display" w:hAnsi="ADLaM Display" w:cs="ADLaM Display"/>
          <w:b/>
          <w:bCs/>
          <w:i/>
          <w:iCs/>
          <w:color w:val="ED7D31" w:themeColor="accent2"/>
          <w:sz w:val="52"/>
          <w:szCs w:val="52"/>
          <w:u w:val="single"/>
        </w:rPr>
      </w:pPr>
      <w:r w:rsidRPr="003544D9">
        <w:rPr>
          <w:rFonts w:ascii="ADLaM Display" w:hAnsi="ADLaM Display" w:cs="ADLaM Display"/>
          <w:b/>
          <w:bCs/>
          <w:i/>
          <w:iCs/>
          <w:color w:val="ED7D31" w:themeColor="accent2"/>
          <w:sz w:val="52"/>
          <w:szCs w:val="52"/>
          <w:u w:val="single"/>
        </w:rPr>
        <w:t>SUNCREST</w:t>
      </w:r>
    </w:p>
    <w:p w14:paraId="333F76F7" w14:textId="10E12C8A" w:rsidR="003544D9" w:rsidRPr="003544D9" w:rsidRDefault="003544D9" w:rsidP="003544D9">
      <w:pPr>
        <w:pStyle w:val="NormalWeb"/>
        <w:jc w:val="center"/>
        <w:rPr>
          <w:rFonts w:ascii="Chalkboard" w:hAnsi="Chalkboard"/>
        </w:rPr>
      </w:pPr>
      <w:r w:rsidRPr="003544D9">
        <w:rPr>
          <w:rFonts w:ascii="Chalkboard" w:hAnsi="Chalkboard"/>
        </w:rPr>
        <w:t>PAC MINUTES</w:t>
      </w:r>
    </w:p>
    <w:p w14:paraId="3DDDB0BD" w14:textId="450AC636" w:rsidR="003544D9" w:rsidRPr="003544D9" w:rsidRDefault="003544D9" w:rsidP="003544D9">
      <w:pPr>
        <w:pStyle w:val="NormalWeb"/>
        <w:jc w:val="center"/>
        <w:rPr>
          <w:rFonts w:ascii="Chalkboard" w:hAnsi="Chalkboard"/>
        </w:rPr>
      </w:pPr>
      <w:r w:rsidRPr="003544D9">
        <w:rPr>
          <w:rFonts w:ascii="Chalkboard" w:hAnsi="Chalkboard"/>
        </w:rPr>
        <w:t>JANUARY 24, 2024</w:t>
      </w:r>
    </w:p>
    <w:p w14:paraId="3B3DEE7A" w14:textId="77777777" w:rsidR="003544D9" w:rsidRDefault="003544D9" w:rsidP="00A6614C">
      <w:pPr>
        <w:pStyle w:val="NormalWeb"/>
        <w:rPr>
          <w:rFonts w:ascii="TimesNewRomanPSMT" w:hAnsi="TimesNewRomanPSMT"/>
          <w:sz w:val="22"/>
          <w:szCs w:val="22"/>
        </w:rPr>
      </w:pPr>
    </w:p>
    <w:p w14:paraId="33A5FDC2" w14:textId="7E34661A" w:rsidR="00A6614C" w:rsidRDefault="00A6614C" w:rsidP="00A6614C">
      <w:pPr>
        <w:pStyle w:val="NormalWeb"/>
      </w:pPr>
      <w:r>
        <w:rPr>
          <w:rFonts w:ascii="TimesNewRomanPSMT" w:hAnsi="TimesNewRomanPSMT"/>
          <w:sz w:val="22"/>
          <w:szCs w:val="22"/>
        </w:rPr>
        <w:t>Suncrest PAC welcomes all parents and guardians to the next General Meeting on Monday, January 24</w:t>
      </w:r>
      <w:r>
        <w:rPr>
          <w:rFonts w:ascii="TimesNewRomanPSMT" w:hAnsi="TimesNewRomanPSMT"/>
          <w:position w:val="10"/>
          <w:sz w:val="14"/>
          <w:szCs w:val="14"/>
        </w:rPr>
        <w:t>h</w:t>
      </w:r>
      <w:r>
        <w:rPr>
          <w:rFonts w:ascii="TimesNewRomanPSMT" w:hAnsi="TimesNewRomanPSMT"/>
          <w:sz w:val="22"/>
          <w:szCs w:val="22"/>
        </w:rPr>
        <w:t xml:space="preserve">, 2023, at 6:30pm via Zoom. Please note that this meeting is scheduled for approximately 1 </w:t>
      </w:r>
      <w:proofErr w:type="gramStart"/>
      <w:r>
        <w:rPr>
          <w:rFonts w:ascii="TimesNewRomanPSMT" w:hAnsi="TimesNewRomanPSMT"/>
          <w:sz w:val="22"/>
          <w:szCs w:val="22"/>
        </w:rPr>
        <w:t>hour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</w:p>
    <w:p w14:paraId="0204BDA4" w14:textId="77777777" w:rsidR="00A6614C" w:rsidRDefault="00A6614C" w:rsidP="00A6614C">
      <w:pPr>
        <w:pStyle w:val="NormalWeb"/>
      </w:pPr>
      <w:r>
        <w:rPr>
          <w:rFonts w:ascii="TimesNewRomanPS" w:hAnsi="TimesNewRomanPS"/>
          <w:b/>
          <w:bCs/>
        </w:rPr>
        <w:t xml:space="preserve">ON THE AGENDA </w:t>
      </w:r>
    </w:p>
    <w:p w14:paraId="0AEBFEF8" w14:textId="77777777" w:rsidR="00A6614C" w:rsidRDefault="00A6614C" w:rsidP="00A6614C">
      <w:pPr>
        <w:pStyle w:val="NormalWeb"/>
      </w:pPr>
      <w:r>
        <w:rPr>
          <w:rFonts w:ascii="TimesNewRomanPSMT" w:hAnsi="TimesNewRomanPSMT"/>
        </w:rPr>
        <w:t>1. Welcome</w:t>
      </w:r>
      <w:r>
        <w:rPr>
          <w:rFonts w:ascii="TimesNewRomanPSMT" w:hAnsi="TimesNewRomanPSMT"/>
        </w:rPr>
        <w:br/>
        <w:t xml:space="preserve">2. Minutes from past meetings can be found on the PAC website: </w:t>
      </w:r>
      <w:proofErr w:type="gramStart"/>
      <w:r>
        <w:rPr>
          <w:rFonts w:ascii="TimesNewRomanPSMT" w:hAnsi="TimesNewRomanPSMT"/>
          <w:color w:val="0260BF"/>
        </w:rPr>
        <w:t>https://suncrestpac.weebly.com/meetings-</w:t>
      </w:r>
      <w:proofErr w:type="gramEnd"/>
      <w:r>
        <w:rPr>
          <w:rFonts w:ascii="TimesNewRomanPSMT" w:hAnsi="TimesNewRomanPSMT"/>
          <w:color w:val="0260BF"/>
        </w:rPr>
        <w:t xml:space="preserve"> </w:t>
      </w:r>
    </w:p>
    <w:p w14:paraId="1AA12107" w14:textId="77777777" w:rsidR="00A6614C" w:rsidRDefault="00A6614C" w:rsidP="00A6614C">
      <w:pPr>
        <w:pStyle w:val="NormalWeb"/>
      </w:pPr>
      <w:r>
        <w:rPr>
          <w:rFonts w:ascii="TimesNewRomanPSMT" w:hAnsi="TimesNewRomanPSMT"/>
          <w:color w:val="0260BF"/>
        </w:rPr>
        <w:t xml:space="preserve">agendasminutes.html </w:t>
      </w:r>
    </w:p>
    <w:p w14:paraId="327CC51A" w14:textId="77777777" w:rsidR="00A6614C" w:rsidRDefault="00A6614C" w:rsidP="00A6614C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Reports </w:t>
      </w:r>
    </w:p>
    <w:p w14:paraId="77A2508B" w14:textId="7196ACB0" w:rsidR="00A6614C" w:rsidRPr="00427849" w:rsidRDefault="00A6614C" w:rsidP="00A6614C">
      <w:pPr>
        <w:pStyle w:val="NormalWeb"/>
        <w:numPr>
          <w:ilvl w:val="1"/>
          <w:numId w:val="1"/>
        </w:numPr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Chair’s </w:t>
      </w:r>
      <w:proofErr w:type="gramStart"/>
      <w:r>
        <w:rPr>
          <w:rFonts w:ascii="TimesNewRomanPS" w:hAnsi="TimesNewRomanPS"/>
          <w:b/>
          <w:bCs/>
        </w:rPr>
        <w:t xml:space="preserve">Report </w:t>
      </w:r>
      <w:r w:rsidR="003544D9">
        <w:rPr>
          <w:rFonts w:ascii="TimesNewRomanPS" w:hAnsi="TimesNewRomanPS"/>
          <w:b/>
          <w:bCs/>
        </w:rPr>
        <w:t xml:space="preserve"> (</w:t>
      </w:r>
      <w:proofErr w:type="gramEnd"/>
      <w:r w:rsidR="003544D9">
        <w:rPr>
          <w:rFonts w:ascii="TimesNewRomanPS" w:hAnsi="TimesNewRomanPS"/>
          <w:b/>
          <w:bCs/>
        </w:rPr>
        <w:t>Tamara)</w:t>
      </w:r>
    </w:p>
    <w:p w14:paraId="2B9B74D6" w14:textId="3D0FBC92" w:rsidR="00427849" w:rsidRPr="00427849" w:rsidRDefault="00427849" w:rsidP="00427849">
      <w:pPr>
        <w:pStyle w:val="ListParagraph"/>
        <w:numPr>
          <w:ilvl w:val="0"/>
          <w:numId w:val="6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Sorry for missing the pancake breakfast.</w:t>
      </w:r>
    </w:p>
    <w:p w14:paraId="7EAA1E7D" w14:textId="1FC1FE0A" w:rsidR="00427849" w:rsidRPr="00427849" w:rsidRDefault="00427849" w:rsidP="00427849">
      <w:pPr>
        <w:pStyle w:val="ListParagraph"/>
        <w:numPr>
          <w:ilvl w:val="0"/>
          <w:numId w:val="6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Thank you to all who supported the event.</w:t>
      </w:r>
    </w:p>
    <w:p w14:paraId="28F8E1BE" w14:textId="22839699" w:rsidR="00A6614C" w:rsidRPr="00427849" w:rsidRDefault="00A6614C" w:rsidP="00A6614C">
      <w:pPr>
        <w:pStyle w:val="NormalWeb"/>
        <w:numPr>
          <w:ilvl w:val="1"/>
          <w:numId w:val="1"/>
        </w:numPr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Treasurer’s Report </w:t>
      </w:r>
      <w:r w:rsidR="003544D9">
        <w:rPr>
          <w:rFonts w:ascii="TimesNewRomanPS" w:hAnsi="TimesNewRomanPS"/>
          <w:b/>
          <w:bCs/>
        </w:rPr>
        <w:t>(</w:t>
      </w:r>
      <w:proofErr w:type="spellStart"/>
      <w:r w:rsidR="003544D9">
        <w:rPr>
          <w:rFonts w:ascii="TimesNewRomanPS" w:hAnsi="TimesNewRomanPS"/>
          <w:b/>
          <w:bCs/>
        </w:rPr>
        <w:t>Roula</w:t>
      </w:r>
      <w:proofErr w:type="spellEnd"/>
      <w:r w:rsidR="003544D9">
        <w:rPr>
          <w:rFonts w:ascii="TimesNewRomanPS" w:hAnsi="TimesNewRomanPS"/>
          <w:b/>
          <w:bCs/>
        </w:rPr>
        <w:t>)</w:t>
      </w:r>
    </w:p>
    <w:p w14:paraId="49140BDE" w14:textId="0E1EEB9D" w:rsidR="00427849" w:rsidRPr="00427849" w:rsidRDefault="00427849" w:rsidP="00427849">
      <w:pPr>
        <w:pStyle w:val="ListParagraph"/>
        <w:numPr>
          <w:ilvl w:val="0"/>
          <w:numId w:val="7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We are getting the Gaming Grant ($6500).</w:t>
      </w:r>
    </w:p>
    <w:p w14:paraId="2118297A" w14:textId="573AFEEF" w:rsidR="00427849" w:rsidRPr="00427849" w:rsidRDefault="00427849" w:rsidP="00427849">
      <w:pPr>
        <w:pStyle w:val="ListParagraph"/>
        <w:numPr>
          <w:ilvl w:val="0"/>
          <w:numId w:val="7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The Winter Fun Lunch Profit is $2573</w:t>
      </w:r>
      <w:r>
        <w:rPr>
          <w:rFonts w:ascii="Chalkboard" w:hAnsi="Chalkboard"/>
          <w:i/>
          <w:iCs/>
        </w:rPr>
        <w:t>.</w:t>
      </w:r>
    </w:p>
    <w:p w14:paraId="5B56F1AB" w14:textId="72C5F445" w:rsidR="00427849" w:rsidRPr="003544D9" w:rsidRDefault="00427849" w:rsidP="003544D9">
      <w:pPr>
        <w:pStyle w:val="ListParagraph"/>
        <w:numPr>
          <w:ilvl w:val="0"/>
          <w:numId w:val="7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The Spirit Wear Profit is approximately $300</w:t>
      </w:r>
      <w:r>
        <w:rPr>
          <w:rFonts w:ascii="Chalkboard" w:hAnsi="Chalkboard"/>
          <w:i/>
          <w:iCs/>
        </w:rPr>
        <w:t>.</w:t>
      </w:r>
    </w:p>
    <w:p w14:paraId="6EF8EDD8" w14:textId="67E55E10" w:rsidR="00A6614C" w:rsidRPr="00427849" w:rsidRDefault="00A6614C" w:rsidP="00A6614C">
      <w:pPr>
        <w:pStyle w:val="NormalWeb"/>
        <w:numPr>
          <w:ilvl w:val="1"/>
          <w:numId w:val="1"/>
        </w:numPr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DPAC Report </w:t>
      </w:r>
      <w:r w:rsidR="003544D9">
        <w:rPr>
          <w:rFonts w:ascii="TimesNewRomanPS" w:hAnsi="TimesNewRomanPS"/>
          <w:b/>
          <w:bCs/>
        </w:rPr>
        <w:t>(Jenna)</w:t>
      </w:r>
    </w:p>
    <w:p w14:paraId="299C5D21" w14:textId="77777777" w:rsidR="00427849" w:rsidRPr="00427849" w:rsidRDefault="00427849" w:rsidP="00427849">
      <w:pPr>
        <w:pStyle w:val="ListParagraph"/>
        <w:numPr>
          <w:ilvl w:val="0"/>
          <w:numId w:val="3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The DPAC board is in a time of transition. They are looking for new people.  </w:t>
      </w:r>
    </w:p>
    <w:p w14:paraId="6EAD8889" w14:textId="1069816C" w:rsidR="00427849" w:rsidRPr="00427849" w:rsidRDefault="00427849" w:rsidP="00427849">
      <w:pPr>
        <w:pStyle w:val="ListParagraph"/>
        <w:numPr>
          <w:ilvl w:val="0"/>
          <w:numId w:val="3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There is no current DPAC secretary, so minutes and emails are delayed.</w:t>
      </w:r>
    </w:p>
    <w:p w14:paraId="125BEFE6" w14:textId="17181813" w:rsidR="00427849" w:rsidRPr="00427849" w:rsidRDefault="00427849" w:rsidP="00427849">
      <w:pPr>
        <w:pStyle w:val="ListParagraph"/>
        <w:numPr>
          <w:ilvl w:val="0"/>
          <w:numId w:val="3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Please note that all funds raised and kept by PACs need to have a stated purpose that has been clearly communicated to the parent community.  </w:t>
      </w:r>
    </w:p>
    <w:p w14:paraId="6C0F1541" w14:textId="06501FBF" w:rsidR="00427849" w:rsidRPr="00427849" w:rsidRDefault="00427849" w:rsidP="00427849">
      <w:pPr>
        <w:pStyle w:val="ListParagraph"/>
        <w:numPr>
          <w:ilvl w:val="0"/>
          <w:numId w:val="3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This was noted </w:t>
      </w:r>
      <w:r w:rsidR="00951222">
        <w:rPr>
          <w:rFonts w:ascii="Chalkboard" w:hAnsi="Chalkboard"/>
          <w:i/>
          <w:iCs/>
        </w:rPr>
        <w:t xml:space="preserve">as </w:t>
      </w:r>
      <w:r w:rsidRPr="00427849">
        <w:rPr>
          <w:rFonts w:ascii="Chalkboard" w:hAnsi="Chalkboard"/>
          <w:i/>
          <w:iCs/>
        </w:rPr>
        <w:t>an area we could address and review at Suncrest.</w:t>
      </w:r>
    </w:p>
    <w:p w14:paraId="71E5AE3A" w14:textId="5E49751D" w:rsidR="00427849" w:rsidRPr="00427849" w:rsidRDefault="00427849" w:rsidP="00427849">
      <w:pPr>
        <w:pStyle w:val="ListParagraph"/>
        <w:numPr>
          <w:ilvl w:val="0"/>
          <w:numId w:val="3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There is also a community grant that we can apply for that can provide $20 per student.  </w:t>
      </w:r>
    </w:p>
    <w:p w14:paraId="5EC95DAB" w14:textId="373B8538" w:rsidR="00A6614C" w:rsidRPr="00427849" w:rsidRDefault="00A6614C" w:rsidP="00A6614C">
      <w:pPr>
        <w:pStyle w:val="NormalWeb"/>
        <w:numPr>
          <w:ilvl w:val="1"/>
          <w:numId w:val="1"/>
        </w:numPr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Principal’s Report </w:t>
      </w:r>
      <w:r w:rsidR="003544D9">
        <w:rPr>
          <w:rFonts w:ascii="TimesNewRomanPS" w:hAnsi="TimesNewRomanPS"/>
          <w:b/>
          <w:bCs/>
        </w:rPr>
        <w:t>(Diana)</w:t>
      </w:r>
    </w:p>
    <w:p w14:paraId="23BF27F5" w14:textId="77C35CA7" w:rsidR="001E0C35" w:rsidRDefault="00427849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lastRenderedPageBreak/>
        <w:t xml:space="preserve">I was also sick and missed the last </w:t>
      </w:r>
      <w:r w:rsidR="001E0C35">
        <w:rPr>
          <w:rFonts w:ascii="Chalkboard" w:hAnsi="Chalkboard"/>
          <w:i/>
          <w:iCs/>
        </w:rPr>
        <w:t xml:space="preserve">winter </w:t>
      </w:r>
      <w:r w:rsidRPr="00427849">
        <w:rPr>
          <w:rFonts w:ascii="Chalkboard" w:hAnsi="Chalkboard"/>
          <w:i/>
          <w:iCs/>
        </w:rPr>
        <w:t>performance</w:t>
      </w:r>
      <w:r w:rsidR="001E0C35">
        <w:rPr>
          <w:rFonts w:ascii="Chalkboard" w:hAnsi="Chalkboard"/>
          <w:i/>
          <w:iCs/>
        </w:rPr>
        <w:t xml:space="preserve">. It was a success.  </w:t>
      </w:r>
    </w:p>
    <w:p w14:paraId="4ADBF816" w14:textId="5F3B8BFD" w:rsidR="00427849" w:rsidRDefault="001E0C35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 xml:space="preserve">I missed </w:t>
      </w:r>
      <w:r w:rsidR="00427849" w:rsidRPr="00427849">
        <w:rPr>
          <w:rFonts w:ascii="Chalkboard" w:hAnsi="Chalkboard"/>
          <w:i/>
          <w:iCs/>
        </w:rPr>
        <w:t>the pancake breakfast too</w:t>
      </w:r>
      <w:r>
        <w:rPr>
          <w:rFonts w:ascii="Chalkboard" w:hAnsi="Chalkboard"/>
          <w:i/>
          <w:iCs/>
        </w:rPr>
        <w:t xml:space="preserve">. Thank you for providing such a yummy breakfast.  </w:t>
      </w:r>
    </w:p>
    <w:p w14:paraId="77D9FB2D" w14:textId="357FEC15" w:rsidR="001E0C35" w:rsidRDefault="001E0C35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 xml:space="preserve">The School Goal: k-7 Students will develop enjoyment and resilience for writing.  Learning ultimately supports the </w:t>
      </w:r>
      <w:r w:rsidR="003544D9">
        <w:rPr>
          <w:rFonts w:ascii="Chalkboard" w:hAnsi="Chalkboard"/>
          <w:i/>
          <w:iCs/>
        </w:rPr>
        <w:t>well-being</w:t>
      </w:r>
      <w:r>
        <w:rPr>
          <w:rFonts w:ascii="Chalkboard" w:hAnsi="Chalkboard"/>
          <w:i/>
          <w:iCs/>
        </w:rPr>
        <w:t xml:space="preserve"> of the self, the family, the community</w:t>
      </w:r>
      <w:r w:rsidR="003544D9">
        <w:rPr>
          <w:rFonts w:ascii="Chalkboard" w:hAnsi="Chalkboard"/>
          <w:i/>
          <w:iCs/>
        </w:rPr>
        <w:t xml:space="preserve">, </w:t>
      </w:r>
      <w:r>
        <w:rPr>
          <w:rFonts w:ascii="Chalkboard" w:hAnsi="Chalkboard"/>
          <w:i/>
          <w:iCs/>
        </w:rPr>
        <w:t>the land</w:t>
      </w:r>
      <w:r w:rsidR="003544D9">
        <w:rPr>
          <w:rFonts w:ascii="Chalkboard" w:hAnsi="Chalkboard"/>
          <w:i/>
          <w:iCs/>
        </w:rPr>
        <w:t xml:space="preserve">, the </w:t>
      </w:r>
      <w:proofErr w:type="gramStart"/>
      <w:r w:rsidR="003544D9">
        <w:rPr>
          <w:rFonts w:ascii="Chalkboard" w:hAnsi="Chalkboard"/>
          <w:i/>
          <w:iCs/>
        </w:rPr>
        <w:t>spirits</w:t>
      </w:r>
      <w:proofErr w:type="gramEnd"/>
      <w:r w:rsidR="003544D9">
        <w:rPr>
          <w:rFonts w:ascii="Chalkboard" w:hAnsi="Chalkboard"/>
          <w:i/>
          <w:iCs/>
        </w:rPr>
        <w:t xml:space="preserve"> and the ancestors.  How students feel about writing survey has been completed, the staff is looking at the data and school-wide write performance standards data is being collected too. </w:t>
      </w:r>
    </w:p>
    <w:p w14:paraId="52642B15" w14:textId="2EA1AE7B" w:rsidR="003544D9" w:rsidRDefault="003544D9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>Suncrest has been scheduled for a full school team visit this spring.</w:t>
      </w:r>
    </w:p>
    <w:p w14:paraId="66480FD7" w14:textId="22568915" w:rsidR="003544D9" w:rsidRPr="00427849" w:rsidRDefault="003544D9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 xml:space="preserve">Writing and Reading lunch and learn for intermediate staff and primary staff working with Christina Sutton, District Literacy Lead.   </w:t>
      </w:r>
    </w:p>
    <w:p w14:paraId="73C93523" w14:textId="77777777" w:rsidR="00427849" w:rsidRDefault="00427849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Please note that consent is required by the district regarding Sexual Health Programming</w:t>
      </w:r>
    </w:p>
    <w:p w14:paraId="13EF107A" w14:textId="337E8E0A" w:rsidR="001E0C35" w:rsidRDefault="001E0C35" w:rsidP="003544D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 xml:space="preserve">Is there any feedback regarding the new newsletter format? </w:t>
      </w:r>
    </w:p>
    <w:p w14:paraId="027012FA" w14:textId="79A9E142" w:rsidR="003544D9" w:rsidRPr="003544D9" w:rsidRDefault="003544D9" w:rsidP="003544D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 w:rsidRPr="003544D9">
        <w:rPr>
          <w:rFonts w:ascii="Chalkboard" w:hAnsi="Chalkboard"/>
          <w:i/>
          <w:iCs/>
        </w:rPr>
        <w:t xml:space="preserve">Let Diana know if there is anything to add to the newsletter. It is usually sent out the last week of the month.  </w:t>
      </w:r>
    </w:p>
    <w:p w14:paraId="0908750E" w14:textId="2E0DCC1E" w:rsidR="00427849" w:rsidRPr="00427849" w:rsidRDefault="00427849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The bus for the choir was paid for with the proceeds from 2 Kernel popcorn sales</w:t>
      </w:r>
      <w:r w:rsidR="001E0C35">
        <w:rPr>
          <w:rFonts w:ascii="Chalkboard" w:hAnsi="Chalkboard"/>
          <w:i/>
          <w:iCs/>
        </w:rPr>
        <w:t>.</w:t>
      </w:r>
    </w:p>
    <w:p w14:paraId="247F5ECC" w14:textId="625C702A" w:rsidR="00427849" w:rsidRDefault="00427849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All spots in the After School programs have been filled</w:t>
      </w:r>
      <w:r w:rsidR="001E0C35">
        <w:rPr>
          <w:rFonts w:ascii="Chalkboard" w:hAnsi="Chalkboard"/>
          <w:i/>
          <w:iCs/>
        </w:rPr>
        <w:t>.</w:t>
      </w:r>
    </w:p>
    <w:p w14:paraId="61D8A5C9" w14:textId="43FB11D3" w:rsidR="001E0C35" w:rsidRDefault="001E0C35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>Literacy Week is January 29 to February 2.</w:t>
      </w:r>
    </w:p>
    <w:p w14:paraId="145B9C20" w14:textId="5AF99B82" w:rsidR="001E0C35" w:rsidRDefault="001E0C35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 xml:space="preserve">February is Black History Month. Division 4 will be sharing morning messages about some of the ‘first’ Black Canadians who have had a role in shaping our country’s identity.  </w:t>
      </w:r>
    </w:p>
    <w:p w14:paraId="7D1857B6" w14:textId="64D6406A" w:rsidR="001E0C35" w:rsidRDefault="001E0C35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>Celebration of Learning is January 26 at 9:45am.</w:t>
      </w:r>
    </w:p>
    <w:p w14:paraId="5F9F34FE" w14:textId="4CD80F53" w:rsidR="00427849" w:rsidRPr="003544D9" w:rsidRDefault="001E0C35" w:rsidP="00427849">
      <w:pPr>
        <w:pStyle w:val="ListParagraph"/>
        <w:numPr>
          <w:ilvl w:val="0"/>
          <w:numId w:val="10"/>
        </w:numPr>
        <w:rPr>
          <w:rFonts w:ascii="Chalkboard" w:hAnsi="Chalkboard"/>
          <w:i/>
          <w:iCs/>
        </w:rPr>
      </w:pPr>
      <w:r>
        <w:rPr>
          <w:rFonts w:ascii="Chalkboard" w:hAnsi="Chalkboard"/>
          <w:i/>
          <w:iCs/>
        </w:rPr>
        <w:t>YPC has been rescheduled for February 29</w:t>
      </w:r>
    </w:p>
    <w:p w14:paraId="6E1B6008" w14:textId="7198EDAD" w:rsidR="00A6614C" w:rsidRPr="00427849" w:rsidRDefault="00A6614C" w:rsidP="00A6614C">
      <w:pPr>
        <w:pStyle w:val="NormalWeb"/>
        <w:numPr>
          <w:ilvl w:val="1"/>
          <w:numId w:val="1"/>
        </w:numPr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Fundraising Committee Report </w:t>
      </w:r>
      <w:r w:rsidR="003544D9">
        <w:rPr>
          <w:rFonts w:ascii="TimesNewRomanPS" w:hAnsi="TimesNewRomanPS"/>
          <w:b/>
          <w:bCs/>
        </w:rPr>
        <w:t>(Jenna)</w:t>
      </w:r>
    </w:p>
    <w:p w14:paraId="4A47DF6E" w14:textId="77777777" w:rsidR="00427849" w:rsidRPr="00427849" w:rsidRDefault="00427849" w:rsidP="00427849">
      <w:pPr>
        <w:pStyle w:val="ListParagraph"/>
        <w:numPr>
          <w:ilvl w:val="0"/>
          <w:numId w:val="9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There is a doughnut fundraiser opportunity, are we interested?</w:t>
      </w:r>
    </w:p>
    <w:p w14:paraId="425369E2" w14:textId="1D81117F" w:rsidR="00427849" w:rsidRPr="00427849" w:rsidRDefault="00427849" w:rsidP="00427849">
      <w:pPr>
        <w:pStyle w:val="ListParagraph"/>
        <w:numPr>
          <w:ilvl w:val="0"/>
          <w:numId w:val="9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Are we interested in exploring the opportunity of food trucks after school as a fundraiser/community building opportunity? Mr. Tube Steak cart </w:t>
      </w:r>
      <w:r w:rsidR="00951222">
        <w:rPr>
          <w:rFonts w:ascii="Chalkboard" w:hAnsi="Chalkboard"/>
          <w:i/>
          <w:iCs/>
        </w:rPr>
        <w:t xml:space="preserve">is a </w:t>
      </w:r>
      <w:r w:rsidRPr="00427849">
        <w:rPr>
          <w:rFonts w:ascii="Chalkboard" w:hAnsi="Chalkboard"/>
          <w:i/>
          <w:iCs/>
        </w:rPr>
        <w:t xml:space="preserve">good option that </w:t>
      </w:r>
      <w:r w:rsidR="00951222">
        <w:rPr>
          <w:rFonts w:ascii="Chalkboard" w:hAnsi="Chalkboard"/>
          <w:i/>
          <w:iCs/>
        </w:rPr>
        <w:t xml:space="preserve">we </w:t>
      </w:r>
      <w:r w:rsidRPr="00427849">
        <w:rPr>
          <w:rFonts w:ascii="Chalkboard" w:hAnsi="Chalkboard"/>
          <w:i/>
          <w:iCs/>
        </w:rPr>
        <w:t xml:space="preserve">will look into. </w:t>
      </w:r>
    </w:p>
    <w:p w14:paraId="2D797154" w14:textId="344FDF9A" w:rsidR="00427849" w:rsidRDefault="00427849" w:rsidP="00427849">
      <w:pPr>
        <w:pStyle w:val="ListParagraph"/>
        <w:numPr>
          <w:ilvl w:val="0"/>
          <w:numId w:val="9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Are we interested in a spring Spirit Wear for community building?  In May?</w:t>
      </w:r>
    </w:p>
    <w:p w14:paraId="52B7B2D5" w14:textId="59872CD0" w:rsidR="003544D9" w:rsidRPr="003544D9" w:rsidRDefault="003544D9" w:rsidP="003544D9">
      <w:pPr>
        <w:pStyle w:val="ListParagraph"/>
        <w:numPr>
          <w:ilvl w:val="0"/>
          <w:numId w:val="9"/>
        </w:numPr>
        <w:rPr>
          <w:rFonts w:ascii="Chalkboard" w:hAnsi="Chalkboard"/>
          <w:i/>
          <w:iCs/>
        </w:rPr>
      </w:pPr>
      <w:r w:rsidRPr="003544D9">
        <w:rPr>
          <w:rFonts w:ascii="Chalkboard" w:hAnsi="Chalkboard"/>
          <w:i/>
          <w:iCs/>
        </w:rPr>
        <w:t xml:space="preserve">Quesada Fun Lunch feedback was that the people who ordered tacos were expecting more.  Tacos are small.  We will add the menu/website to a newsletter to ensure parents have more information about their service sizes. </w:t>
      </w:r>
    </w:p>
    <w:p w14:paraId="2B3FF6DD" w14:textId="6AC59AD0" w:rsidR="00A6614C" w:rsidRPr="00427849" w:rsidRDefault="00A6614C" w:rsidP="00A6614C">
      <w:pPr>
        <w:pStyle w:val="NormalWeb"/>
        <w:numPr>
          <w:ilvl w:val="1"/>
          <w:numId w:val="1"/>
        </w:numPr>
        <w:rPr>
          <w:rFonts w:ascii="ArialMT" w:hAnsi="ArialMT"/>
        </w:rPr>
      </w:pPr>
      <w:r>
        <w:rPr>
          <w:rFonts w:ascii="TimesNewRomanPS" w:hAnsi="TimesNewRomanPS"/>
          <w:b/>
          <w:bCs/>
        </w:rPr>
        <w:t xml:space="preserve">Grade 7 Fundraising </w:t>
      </w:r>
      <w:r w:rsidR="003544D9">
        <w:rPr>
          <w:rFonts w:ascii="TimesNewRomanPS" w:hAnsi="TimesNewRomanPS"/>
          <w:b/>
          <w:bCs/>
        </w:rPr>
        <w:t>(Leeanne/Sabrina)</w:t>
      </w:r>
    </w:p>
    <w:p w14:paraId="30C44676" w14:textId="77777777" w:rsidR="00427849" w:rsidRPr="00427849" w:rsidRDefault="00427849" w:rsidP="00427849">
      <w:pPr>
        <w:pStyle w:val="ListParagraph"/>
        <w:numPr>
          <w:ilvl w:val="0"/>
          <w:numId w:val="8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The Grade 7 Grad have raised $562 from apples. </w:t>
      </w:r>
    </w:p>
    <w:p w14:paraId="74CFE77E" w14:textId="77777777" w:rsidR="00427849" w:rsidRPr="00427849" w:rsidRDefault="00427849" w:rsidP="00427849">
      <w:pPr>
        <w:pStyle w:val="ListParagraph"/>
        <w:numPr>
          <w:ilvl w:val="0"/>
          <w:numId w:val="8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There is also $408 from last year funds remaining.  </w:t>
      </w:r>
    </w:p>
    <w:p w14:paraId="66F0C9AD" w14:textId="5D5870A2" w:rsidR="00427849" w:rsidRPr="00427849" w:rsidRDefault="00427849" w:rsidP="00427849">
      <w:pPr>
        <w:pStyle w:val="ListParagraph"/>
        <w:numPr>
          <w:ilvl w:val="0"/>
          <w:numId w:val="8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lastRenderedPageBreak/>
        <w:t>The Grade 7 Grad Committee will be meeting next week</w:t>
      </w:r>
      <w:r>
        <w:rPr>
          <w:rFonts w:ascii="Chalkboard" w:hAnsi="Chalkboard"/>
          <w:i/>
          <w:iCs/>
        </w:rPr>
        <w:t xml:space="preserve"> to develop a plan and a schedule regarding fundraising.</w:t>
      </w:r>
    </w:p>
    <w:p w14:paraId="7B94A51A" w14:textId="0CE0DC3C" w:rsidR="00427849" w:rsidRPr="001E0C35" w:rsidRDefault="00427849" w:rsidP="00427849">
      <w:pPr>
        <w:pStyle w:val="ListParagraph"/>
        <w:numPr>
          <w:ilvl w:val="0"/>
          <w:numId w:val="8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 xml:space="preserve">There is a $25 allotment per student from the Gaming Grant to support the event.  </w:t>
      </w:r>
    </w:p>
    <w:p w14:paraId="4FEE3B99" w14:textId="77777777" w:rsidR="00A6614C" w:rsidRDefault="00A6614C" w:rsidP="00A6614C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Unfinished Business </w:t>
      </w:r>
    </w:p>
    <w:p w14:paraId="6B90CB1C" w14:textId="38727077" w:rsidR="001E0C35" w:rsidRPr="001E0C35" w:rsidRDefault="001E0C35" w:rsidP="001E0C35">
      <w:pPr>
        <w:pStyle w:val="ListParagraph"/>
        <w:numPr>
          <w:ilvl w:val="0"/>
          <w:numId w:val="12"/>
        </w:numPr>
        <w:rPr>
          <w:rFonts w:ascii="Chalkboard" w:hAnsi="Chalkboard"/>
          <w:i/>
          <w:iCs/>
        </w:rPr>
      </w:pPr>
      <w:r w:rsidRPr="001E0C35">
        <w:rPr>
          <w:rFonts w:ascii="Chalkboard" w:hAnsi="Chalkboard"/>
          <w:i/>
          <w:iCs/>
        </w:rPr>
        <w:t xml:space="preserve">The </w:t>
      </w:r>
      <w:proofErr w:type="spellStart"/>
      <w:r w:rsidRPr="001E0C35">
        <w:rPr>
          <w:rFonts w:ascii="Chalkboard" w:hAnsi="Chalkboard"/>
          <w:i/>
          <w:iCs/>
        </w:rPr>
        <w:t>Saleema</w:t>
      </w:r>
      <w:proofErr w:type="spellEnd"/>
      <w:r w:rsidRPr="001E0C35">
        <w:rPr>
          <w:rFonts w:ascii="Chalkboard" w:hAnsi="Chalkboard"/>
          <w:i/>
          <w:iCs/>
        </w:rPr>
        <w:t xml:space="preserve"> Noon Presentation will cost $2000. We accounted $1600.  The funds will come from General.  The Parent Zoom session will be on April 2 and the student workshops will be April 4 and 5.  </w:t>
      </w:r>
    </w:p>
    <w:p w14:paraId="01714915" w14:textId="77777777" w:rsidR="00A6614C" w:rsidRDefault="00A6614C" w:rsidP="00A6614C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New Business </w:t>
      </w:r>
    </w:p>
    <w:p w14:paraId="720D5EB4" w14:textId="77777777" w:rsidR="00A6614C" w:rsidRDefault="00A6614C" w:rsidP="00A6614C">
      <w:pPr>
        <w:pStyle w:val="NormalWeb"/>
        <w:rPr>
          <w:rFonts w:ascii="TimesNewRomanPSMT" w:hAnsi="TimesNewRomanPSMT"/>
        </w:rPr>
      </w:pPr>
      <w:r>
        <w:rPr>
          <w:rFonts w:ascii="SymbolMT" w:hAnsi="SymbolMT"/>
        </w:rPr>
        <w:t xml:space="preserve">• </w:t>
      </w:r>
      <w:r>
        <w:rPr>
          <w:rFonts w:ascii="TimesNewRomanPSMT" w:hAnsi="TimesNewRomanPSMT"/>
        </w:rPr>
        <w:t xml:space="preserve">Valentine’s Day </w:t>
      </w:r>
    </w:p>
    <w:p w14:paraId="7FBEF79E" w14:textId="3B513894" w:rsidR="00427849" w:rsidRPr="00427849" w:rsidRDefault="00427849" w:rsidP="00427849">
      <w:pPr>
        <w:pStyle w:val="ListParagraph"/>
        <w:numPr>
          <w:ilvl w:val="0"/>
          <w:numId w:val="4"/>
        </w:numPr>
        <w:rPr>
          <w:rFonts w:ascii="Chalkboard" w:hAnsi="Chalkboard"/>
          <w:i/>
          <w:iCs/>
        </w:rPr>
      </w:pPr>
      <w:r w:rsidRPr="00427849">
        <w:rPr>
          <w:rFonts w:ascii="Chalkboard" w:hAnsi="Chalkboard"/>
          <w:i/>
          <w:iCs/>
        </w:rPr>
        <w:t>The committee will chat and decide.</w:t>
      </w:r>
    </w:p>
    <w:p w14:paraId="05F70273" w14:textId="77777777" w:rsidR="00A6614C" w:rsidRDefault="00A6614C" w:rsidP="00A6614C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Next meeting date </w:t>
      </w:r>
    </w:p>
    <w:p w14:paraId="2D440B14" w14:textId="2649A84C" w:rsidR="00427849" w:rsidRPr="00427849" w:rsidRDefault="00427849" w:rsidP="00427849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427849">
        <w:rPr>
          <w:rFonts w:ascii="Chalkboard" w:hAnsi="Chalkboard"/>
        </w:rPr>
        <w:t xml:space="preserve">Our next meeting is February </w:t>
      </w:r>
      <w:r w:rsidR="007C306D">
        <w:rPr>
          <w:rFonts w:ascii="Chalkboard" w:hAnsi="Chalkboard"/>
        </w:rPr>
        <w:t>26</w:t>
      </w:r>
      <w:r w:rsidR="007C306D" w:rsidRPr="007C306D">
        <w:rPr>
          <w:rFonts w:ascii="Chalkboard" w:hAnsi="Chalkboard"/>
          <w:vertAlign w:val="superscript"/>
        </w:rPr>
        <w:t>th</w:t>
      </w:r>
      <w:r w:rsidR="007C306D">
        <w:rPr>
          <w:rFonts w:ascii="Chalkboard" w:hAnsi="Chalkboard"/>
        </w:rPr>
        <w:t xml:space="preserve"> in person</w:t>
      </w:r>
      <w:r w:rsidRPr="00427849">
        <w:rPr>
          <w:rFonts w:ascii="Chalkboard" w:hAnsi="Chalkboard"/>
        </w:rPr>
        <w:t xml:space="preserve">  </w:t>
      </w:r>
    </w:p>
    <w:p w14:paraId="7F8C220E" w14:textId="41930B9D" w:rsidR="00A6614C" w:rsidRPr="00427849" w:rsidRDefault="00A6614C" w:rsidP="00427849">
      <w:pPr>
        <w:pStyle w:val="Normal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Adjournment </w:t>
      </w:r>
    </w:p>
    <w:p w14:paraId="26258726" w14:textId="77777777" w:rsidR="00A6614C" w:rsidRDefault="00A6614C"/>
    <w:p w14:paraId="762B85EA" w14:textId="77777777" w:rsidR="00600D76" w:rsidRDefault="00600D76"/>
    <w:p w14:paraId="75655012" w14:textId="77777777" w:rsidR="00A6614C" w:rsidRDefault="00A6614C"/>
    <w:p w14:paraId="279CCD20" w14:textId="77777777" w:rsidR="00600D76" w:rsidRDefault="00600D76"/>
    <w:sectPr w:rsidR="00600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2B6"/>
    <w:multiLevelType w:val="multilevel"/>
    <w:tmpl w:val="F6C8EC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9371E"/>
    <w:multiLevelType w:val="hybridMultilevel"/>
    <w:tmpl w:val="7A161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B70"/>
    <w:multiLevelType w:val="multilevel"/>
    <w:tmpl w:val="E74AAA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3281C"/>
    <w:multiLevelType w:val="multilevel"/>
    <w:tmpl w:val="7F0EA8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0E8E"/>
    <w:multiLevelType w:val="hybridMultilevel"/>
    <w:tmpl w:val="04F6B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E577A"/>
    <w:multiLevelType w:val="multilevel"/>
    <w:tmpl w:val="4B161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C7DF8"/>
    <w:multiLevelType w:val="hybridMultilevel"/>
    <w:tmpl w:val="AE044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3A09"/>
    <w:multiLevelType w:val="multilevel"/>
    <w:tmpl w:val="6CBE2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003D"/>
    <w:multiLevelType w:val="multilevel"/>
    <w:tmpl w:val="A5589E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CE36F0"/>
    <w:multiLevelType w:val="multilevel"/>
    <w:tmpl w:val="725EE34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94FC8"/>
    <w:multiLevelType w:val="hybridMultilevel"/>
    <w:tmpl w:val="EAF8D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D7F61"/>
    <w:multiLevelType w:val="hybridMultilevel"/>
    <w:tmpl w:val="18281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82718">
    <w:abstractNumId w:val="5"/>
  </w:num>
  <w:num w:numId="2" w16cid:durableId="1158232776">
    <w:abstractNumId w:val="7"/>
  </w:num>
  <w:num w:numId="3" w16cid:durableId="1104610736">
    <w:abstractNumId w:val="8"/>
  </w:num>
  <w:num w:numId="4" w16cid:durableId="2055424440">
    <w:abstractNumId w:val="4"/>
  </w:num>
  <w:num w:numId="5" w16cid:durableId="1985963439">
    <w:abstractNumId w:val="1"/>
  </w:num>
  <w:num w:numId="6" w16cid:durableId="1571622798">
    <w:abstractNumId w:val="11"/>
  </w:num>
  <w:num w:numId="7" w16cid:durableId="51589057">
    <w:abstractNumId w:val="3"/>
  </w:num>
  <w:num w:numId="8" w16cid:durableId="1180925097">
    <w:abstractNumId w:val="9"/>
  </w:num>
  <w:num w:numId="9" w16cid:durableId="2036617701">
    <w:abstractNumId w:val="2"/>
  </w:num>
  <w:num w:numId="10" w16cid:durableId="953367171">
    <w:abstractNumId w:val="0"/>
  </w:num>
  <w:num w:numId="11" w16cid:durableId="1840776540">
    <w:abstractNumId w:val="6"/>
  </w:num>
  <w:num w:numId="12" w16cid:durableId="4793507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6"/>
    <w:rsid w:val="001C2FC0"/>
    <w:rsid w:val="001E0C35"/>
    <w:rsid w:val="003544D9"/>
    <w:rsid w:val="00427849"/>
    <w:rsid w:val="00600D76"/>
    <w:rsid w:val="007C306D"/>
    <w:rsid w:val="008576FE"/>
    <w:rsid w:val="00951222"/>
    <w:rsid w:val="00A6614C"/>
    <w:rsid w:val="00B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37A4F"/>
  <w15:chartTrackingRefBased/>
  <w15:docId w15:val="{8D7E2D52-E019-4441-B6E3-2593C77A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1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2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Coulter Low</dc:creator>
  <cp:keywords/>
  <dc:description/>
  <cp:lastModifiedBy>Tamara Beale (04410)</cp:lastModifiedBy>
  <cp:revision>2</cp:revision>
  <dcterms:created xsi:type="dcterms:W3CDTF">2024-02-11T17:27:00Z</dcterms:created>
  <dcterms:modified xsi:type="dcterms:W3CDTF">2024-02-12T17:23:00Z</dcterms:modified>
</cp:coreProperties>
</file>